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1D" w:rsidRPr="00E5301D" w:rsidRDefault="00A86746" w:rsidP="0068422C">
      <w:pPr>
        <w:spacing w:line="240" w:lineRule="auto"/>
        <w:jc w:val="center"/>
        <w:rPr>
          <w:rFonts w:ascii="Calibri" w:eastAsia="Times New Roman" w:hAnsi="Calibri" w:cs="Calibri"/>
          <w:b/>
          <w:sz w:val="72"/>
          <w:szCs w:val="72"/>
          <w:lang w:eastAsia="fr-FR"/>
        </w:rPr>
      </w:pPr>
      <w:r>
        <w:rPr>
          <w:rFonts w:ascii="Calibri" w:eastAsia="Times New Roman" w:hAnsi="Calibri" w:cs="Calibri"/>
          <w:b/>
          <w:noProof/>
          <w:sz w:val="72"/>
          <w:szCs w:val="72"/>
          <w:lang w:eastAsia="fr-FR"/>
        </w:rPr>
        <w:pict>
          <v:roundrect id="_x0000_s1043" style="position:absolute;left:0;text-align:left;margin-left:-32.8pt;margin-top:-.75pt;width:515.3pt;height:111.1pt;z-index:-251646976" arcsize="10923f" fillcolor="#a5a5a5 [2092]"/>
        </w:pict>
      </w:r>
      <w:r w:rsidR="00E5301D" w:rsidRPr="00E5301D">
        <w:rPr>
          <w:rFonts w:ascii="Calibri" w:eastAsia="Times New Roman" w:hAnsi="Calibri" w:cs="Calibri"/>
          <w:b/>
          <w:sz w:val="72"/>
          <w:szCs w:val="72"/>
          <w:lang w:eastAsia="fr-FR"/>
        </w:rPr>
        <w:t>STRATO 4900</w:t>
      </w:r>
    </w:p>
    <w:p w:rsidR="00910528" w:rsidRPr="0068422C" w:rsidRDefault="00E5301D" w:rsidP="0068422C">
      <w:pPr>
        <w:spacing w:line="168" w:lineRule="auto"/>
        <w:jc w:val="center"/>
        <w:rPr>
          <w:rFonts w:ascii="Calibri" w:eastAsia="Times New Roman" w:hAnsi="Calibri" w:cs="Calibri"/>
          <w:b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>LATEX ADH</w:t>
      </w:r>
      <w:r w:rsidRPr="0068422C">
        <w:rPr>
          <w:rFonts w:ascii="Calibri" w:eastAsia="Times New Roman" w:hAnsi="Calibri" w:cs="Calibri"/>
          <w:b/>
          <w:sz w:val="20"/>
          <w:szCs w:val="20"/>
          <w:lang w:eastAsia="fr-FR"/>
        </w:rPr>
        <w:t>E</w:t>
      </w: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>SIF CONTENANT DES ADDITIFS ANTICORROSI</w:t>
      </w:r>
      <w:r w:rsidR="00910528" w:rsidRPr="0068422C">
        <w:rPr>
          <w:rFonts w:ascii="Calibri" w:eastAsia="Times New Roman" w:hAnsi="Calibri" w:cs="Calibri"/>
          <w:b/>
          <w:sz w:val="20"/>
          <w:szCs w:val="20"/>
          <w:lang w:eastAsia="fr-FR"/>
        </w:rPr>
        <w:t>F</w:t>
      </w:r>
      <w:r w:rsidR="002C1F4A">
        <w:rPr>
          <w:rFonts w:ascii="Calibri" w:eastAsia="Times New Roman" w:hAnsi="Calibri" w:cs="Calibri"/>
          <w:b/>
          <w:sz w:val="20"/>
          <w:szCs w:val="20"/>
          <w:lang w:eastAsia="fr-FR"/>
        </w:rPr>
        <w:t>S</w:t>
      </w:r>
    </w:p>
    <w:p w:rsidR="00910528" w:rsidRPr="0068422C" w:rsidRDefault="00E5301D" w:rsidP="0068422C">
      <w:pPr>
        <w:spacing w:line="168" w:lineRule="auto"/>
        <w:jc w:val="center"/>
        <w:rPr>
          <w:rFonts w:ascii="Calibri" w:eastAsia="Times New Roman" w:hAnsi="Calibri" w:cs="Calibri"/>
          <w:b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 xml:space="preserve">ET </w:t>
      </w:r>
      <w:r w:rsidRPr="0068422C">
        <w:rPr>
          <w:rFonts w:ascii="Calibri" w:eastAsia="Times New Roman" w:hAnsi="Calibri" w:cs="Calibri"/>
          <w:b/>
          <w:sz w:val="20"/>
          <w:szCs w:val="20"/>
          <w:lang w:eastAsia="fr-FR"/>
        </w:rPr>
        <w:t>DES COPOLYMERES BUTADIENE-STYRENE</w:t>
      </w: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 xml:space="preserve"> POUR LA PASSIVATION</w:t>
      </w:r>
    </w:p>
    <w:p w:rsidR="00E5301D" w:rsidRPr="00E5301D" w:rsidRDefault="00E5301D" w:rsidP="0068422C">
      <w:pPr>
        <w:spacing w:line="168" w:lineRule="auto"/>
        <w:jc w:val="center"/>
        <w:rPr>
          <w:rFonts w:ascii="Calibri" w:eastAsia="Times New Roman" w:hAnsi="Calibri" w:cs="Calibri"/>
          <w:b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 xml:space="preserve">DES </w:t>
      </w:r>
      <w:r w:rsidR="005973C0" w:rsidRPr="0068422C">
        <w:rPr>
          <w:rFonts w:ascii="Calibri" w:eastAsia="Times New Roman" w:hAnsi="Calibri" w:cs="Calibri"/>
          <w:b/>
          <w:sz w:val="20"/>
          <w:szCs w:val="20"/>
          <w:lang w:eastAsia="fr-FR"/>
        </w:rPr>
        <w:t>BARRES</w:t>
      </w: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 xml:space="preserve"> D</w:t>
      </w:r>
      <w:r w:rsidR="007B56FB" w:rsidRPr="0068422C">
        <w:rPr>
          <w:rFonts w:ascii="Calibri" w:eastAsia="Times New Roman" w:hAnsi="Calibri" w:cs="Calibri"/>
          <w:b/>
          <w:sz w:val="20"/>
          <w:szCs w:val="20"/>
          <w:lang w:eastAsia="fr-FR"/>
        </w:rPr>
        <w:t>E RENFORCEMENT</w:t>
      </w: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 xml:space="preserve"> AVEC COULIS DE CIMENT</w:t>
      </w:r>
    </w:p>
    <w:p w:rsidR="00910528" w:rsidRDefault="00A86746" w:rsidP="00E5301D">
      <w:pPr>
        <w:rPr>
          <w:rFonts w:ascii="Calibri" w:eastAsia="Times New Roman" w:hAnsi="Calibri" w:cs="Calibri"/>
          <w:lang w:eastAsia="fr-FR"/>
        </w:rPr>
      </w:pPr>
      <w:r w:rsidRPr="00A86746"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pict>
          <v:roundrect id="_x0000_s1031" style="position:absolute;margin-left:-7.1pt;margin-top:25.05pt;width:90.55pt;height:18pt;z-index:-251657216" arcsize="10923f" fillcolor="#a5a5a5 [2092]"/>
        </w:pict>
      </w:r>
    </w:p>
    <w:p w:rsidR="0068422C" w:rsidRDefault="0068422C" w:rsidP="00E5301D">
      <w:pPr>
        <w:rPr>
          <w:rFonts w:ascii="Calibri" w:eastAsia="Times New Roman" w:hAnsi="Calibri" w:cs="Calibri"/>
          <w:lang w:eastAsia="fr-FR"/>
        </w:rPr>
        <w:sectPr w:rsidR="0068422C" w:rsidSect="007028F0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E5301D" w:rsidRPr="00E5301D" w:rsidRDefault="00910528" w:rsidP="00A021FE">
      <w:pPr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68422C">
        <w:rPr>
          <w:rFonts w:ascii="Calibri" w:eastAsia="Times New Roman" w:hAnsi="Calibri" w:cs="Calibri"/>
          <w:b/>
          <w:sz w:val="24"/>
          <w:szCs w:val="24"/>
          <w:lang w:eastAsia="fr-FR"/>
        </w:rPr>
        <w:lastRenderedPageBreak/>
        <w:t xml:space="preserve">LE </w:t>
      </w:r>
      <w:r w:rsidR="007B56FB" w:rsidRPr="0068422C">
        <w:rPr>
          <w:rFonts w:ascii="Calibri" w:eastAsia="Times New Roman" w:hAnsi="Calibri" w:cs="Calibri"/>
          <w:b/>
          <w:sz w:val="24"/>
          <w:szCs w:val="24"/>
          <w:lang w:eastAsia="fr-FR"/>
        </w:rPr>
        <w:t>PROBLE</w:t>
      </w:r>
      <w:r w:rsidR="00E5301D"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ME</w:t>
      </w:r>
    </w:p>
    <w:p w:rsidR="00E5301D" w:rsidRPr="00910528" w:rsidRDefault="00E5301D" w:rsidP="00E5301D">
      <w:pPr>
        <w:rPr>
          <w:rFonts w:ascii="Calibri" w:eastAsia="Times New Roman" w:hAnsi="Calibri" w:cs="Calibri"/>
          <w:b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 xml:space="preserve">POUR LA PASSIVATION DES </w:t>
      </w:r>
      <w:r w:rsidR="00B14342" w:rsidRPr="00910528">
        <w:rPr>
          <w:rFonts w:ascii="Calibri" w:eastAsia="Times New Roman" w:hAnsi="Calibri" w:cs="Calibri"/>
          <w:b/>
          <w:sz w:val="20"/>
          <w:szCs w:val="20"/>
          <w:lang w:eastAsia="fr-FR"/>
        </w:rPr>
        <w:t>TIGE</w:t>
      </w:r>
      <w:r w:rsidR="005973C0" w:rsidRPr="00910528">
        <w:rPr>
          <w:rFonts w:ascii="Calibri" w:eastAsia="Times New Roman" w:hAnsi="Calibri" w:cs="Calibri"/>
          <w:b/>
          <w:sz w:val="20"/>
          <w:szCs w:val="20"/>
          <w:lang w:eastAsia="fr-FR"/>
        </w:rPr>
        <w:t>ES</w:t>
      </w: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 xml:space="preserve"> </w:t>
      </w:r>
      <w:r w:rsidR="007B56FB" w:rsidRPr="00910528">
        <w:rPr>
          <w:rFonts w:ascii="Calibri" w:eastAsia="Times New Roman" w:hAnsi="Calibri" w:cs="Calibri"/>
          <w:b/>
          <w:sz w:val="20"/>
          <w:szCs w:val="20"/>
          <w:lang w:eastAsia="fr-FR"/>
        </w:rPr>
        <w:t>DE RENFORCEMENT EN SAILLIE DE BE</w:t>
      </w: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>TON D</w:t>
      </w:r>
      <w:r w:rsidR="007B56FB" w:rsidRPr="00910528">
        <w:rPr>
          <w:rFonts w:ascii="Calibri" w:eastAsia="Times New Roman" w:hAnsi="Calibri" w:cs="Calibri"/>
          <w:b/>
          <w:sz w:val="20"/>
          <w:szCs w:val="20"/>
          <w:lang w:eastAsia="fr-FR"/>
        </w:rPr>
        <w:t>ETE</w:t>
      </w: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>RIOR</w:t>
      </w:r>
      <w:r w:rsidR="007B56FB" w:rsidRPr="00910528">
        <w:rPr>
          <w:rFonts w:ascii="Calibri" w:eastAsia="Times New Roman" w:hAnsi="Calibri" w:cs="Calibri"/>
          <w:b/>
          <w:sz w:val="20"/>
          <w:szCs w:val="20"/>
          <w:lang w:eastAsia="fr-FR"/>
        </w:rPr>
        <w:t>E. POUR AUGMENTER L'ADHE</w:t>
      </w: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>RENCE DU MORTIER.</w:t>
      </w:r>
    </w:p>
    <w:p w:rsidR="00E5301D" w:rsidRPr="00910528" w:rsidRDefault="00A86746" w:rsidP="0068422C">
      <w:pPr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A86746"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pict>
          <v:roundrect id="_x0000_s1037" style="position:absolute;left:0;text-align:left;margin-left:400.65pt;margin-top:242.85pt;width:82.8pt;height:18pt;z-index:-251652096" arcsize="10923f" fillcolor="#a5a5a5 [2092]"/>
        </w:pict>
      </w:r>
      <w:r w:rsidRPr="00A86746"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pict>
          <v:roundrect id="_x0000_s1032" style="position:absolute;left:0;text-align:left;margin-left:31.9pt;margin-top:135.35pt;width:82.8pt;height:18pt;z-index:-251656192" arcsize="10923f" fillcolor="#a5a5a5 [2092]"/>
        </w:pict>
      </w:r>
      <w:r w:rsidR="00E5301D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La formation de rouille sur les </w:t>
      </w:r>
      <w:r w:rsidR="00B14342" w:rsidRPr="00910528">
        <w:rPr>
          <w:rFonts w:ascii="Calibri" w:eastAsia="Times New Roman" w:hAnsi="Calibri" w:cs="Calibri"/>
          <w:sz w:val="20"/>
          <w:szCs w:val="20"/>
          <w:lang w:eastAsia="fr-FR"/>
        </w:rPr>
        <w:t>tig</w:t>
      </w:r>
      <w:r w:rsidR="005973C0" w:rsidRPr="00910528">
        <w:rPr>
          <w:rFonts w:ascii="Calibri" w:eastAsia="Times New Roman" w:hAnsi="Calibri" w:cs="Calibri"/>
          <w:sz w:val="20"/>
          <w:szCs w:val="20"/>
          <w:lang w:eastAsia="fr-FR"/>
        </w:rPr>
        <w:t>es de renforcement en béton</w:t>
      </w:r>
      <w:r w:rsidR="00E5301D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, en raison de divers facteurs, </w:t>
      </w:r>
      <w:r w:rsidR="005973C0" w:rsidRPr="00910528">
        <w:rPr>
          <w:rFonts w:ascii="Calibri" w:eastAsia="Times New Roman" w:hAnsi="Calibri" w:cs="Calibri"/>
          <w:sz w:val="20"/>
          <w:szCs w:val="20"/>
          <w:lang w:eastAsia="fr-FR"/>
        </w:rPr>
        <w:t>provoque cassure e</w:t>
      </w:r>
      <w:r w:rsidR="00E5301D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t fissuration. 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Les </w:t>
      </w:r>
      <w:r w:rsidR="00B14342" w:rsidRPr="00910528">
        <w:rPr>
          <w:rFonts w:ascii="Calibri" w:eastAsia="Times New Roman" w:hAnsi="Calibri" w:cs="Calibri"/>
          <w:sz w:val="20"/>
          <w:szCs w:val="20"/>
          <w:lang w:eastAsia="fr-FR"/>
        </w:rPr>
        <w:t>tig</w:t>
      </w:r>
      <w:r w:rsidR="005973C0" w:rsidRPr="00910528">
        <w:rPr>
          <w:rFonts w:ascii="Calibri" w:eastAsia="Times New Roman" w:hAnsi="Calibri" w:cs="Calibri"/>
          <w:sz w:val="20"/>
          <w:szCs w:val="20"/>
          <w:lang w:eastAsia="fr-FR"/>
        </w:rPr>
        <w:t>es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visibles sont exposé</w:t>
      </w:r>
      <w:r w:rsidR="005973C0" w:rsidRPr="00910528">
        <w:rPr>
          <w:rFonts w:ascii="Calibri" w:eastAsia="Times New Roman" w:hAnsi="Calibri" w:cs="Calibri"/>
          <w:sz w:val="20"/>
          <w:szCs w:val="20"/>
          <w:lang w:eastAsia="fr-FR"/>
        </w:rPr>
        <w:t>e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>s à la corrosion rapide</w:t>
      </w:r>
      <w:r w:rsidR="005973C0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, ce 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qui </w:t>
      </w:r>
      <w:r w:rsidR="005973C0" w:rsidRPr="00910528">
        <w:rPr>
          <w:rFonts w:ascii="Calibri" w:eastAsia="Times New Roman" w:hAnsi="Calibri" w:cs="Calibri"/>
          <w:sz w:val="20"/>
          <w:szCs w:val="20"/>
          <w:lang w:eastAsia="fr-FR"/>
        </w:rPr>
        <w:t>amène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le béton à se détériorer </w:t>
      </w:r>
      <w:r w:rsidR="00A021FE">
        <w:rPr>
          <w:rFonts w:ascii="Calibri" w:eastAsia="Times New Roman" w:hAnsi="Calibri" w:cs="Calibri"/>
          <w:sz w:val="20"/>
          <w:szCs w:val="20"/>
          <w:lang w:eastAsia="fr-FR"/>
        </w:rPr>
        <w:t xml:space="preserve">assez 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>rapidement, compromett</w:t>
      </w:r>
      <w:r w:rsidR="005973C0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ant ainsi 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>la stabilité de la structure.</w:t>
      </w:r>
    </w:p>
    <w:p w:rsidR="00E5301D" w:rsidRPr="00E5301D" w:rsidRDefault="0068422C" w:rsidP="00A021FE">
      <w:pPr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LA </w:t>
      </w:r>
      <w:r w:rsidR="00E5301D"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SOLUTION</w:t>
      </w:r>
    </w:p>
    <w:p w:rsidR="00E5301D" w:rsidRPr="00E5301D" w:rsidRDefault="00E5301D" w:rsidP="0068422C">
      <w:pPr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Il est important de nettoyer </w:t>
      </w:r>
      <w:r w:rsidR="00B14342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à fond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les </w:t>
      </w:r>
      <w:r w:rsidR="00B14342" w:rsidRPr="00910528">
        <w:rPr>
          <w:rFonts w:ascii="Calibri" w:eastAsia="Times New Roman" w:hAnsi="Calibri" w:cs="Calibri"/>
          <w:sz w:val="20"/>
          <w:szCs w:val="20"/>
          <w:lang w:eastAsia="fr-FR"/>
        </w:rPr>
        <w:t>tiges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, afin de préparer l</w:t>
      </w:r>
      <w:r w:rsidR="00B14342" w:rsidRPr="00910528">
        <w:rPr>
          <w:rFonts w:ascii="Calibri" w:eastAsia="Times New Roman" w:hAnsi="Calibri" w:cs="Calibri"/>
          <w:sz w:val="20"/>
          <w:szCs w:val="20"/>
          <w:lang w:eastAsia="fr-FR"/>
        </w:rPr>
        <w:t>es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lastRenderedPageBreak/>
        <w:t>surface</w:t>
      </w:r>
      <w:r w:rsidR="00B14342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s qui doivent être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rénové</w:t>
      </w:r>
      <w:r w:rsidR="00B14342" w:rsidRPr="00910528">
        <w:rPr>
          <w:rFonts w:ascii="Calibri" w:eastAsia="Times New Roman" w:hAnsi="Calibri" w:cs="Calibri"/>
          <w:sz w:val="20"/>
          <w:szCs w:val="20"/>
          <w:lang w:eastAsia="fr-FR"/>
        </w:rPr>
        <w:t>es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et passiver les </w:t>
      </w:r>
      <w:r w:rsidR="00B14342" w:rsidRPr="00910528">
        <w:rPr>
          <w:rFonts w:ascii="Calibri" w:eastAsia="Times New Roman" w:hAnsi="Calibri" w:cs="Calibri"/>
          <w:sz w:val="20"/>
          <w:szCs w:val="20"/>
          <w:lang w:eastAsia="fr-FR"/>
        </w:rPr>
        <w:t>tiges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exposé</w:t>
      </w:r>
      <w:r w:rsidR="00B14342" w:rsidRPr="00910528">
        <w:rPr>
          <w:rFonts w:ascii="Calibri" w:eastAsia="Times New Roman" w:hAnsi="Calibri" w:cs="Calibri"/>
          <w:sz w:val="20"/>
          <w:szCs w:val="20"/>
          <w:lang w:eastAsia="fr-FR"/>
        </w:rPr>
        <w:t>e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s afin de créer les conditions de protection alcalines correctes. Évitez d'utiliser des convertisseurs de rouille agressifs contenant des acides ou des phosphates, qui peuvent endommager les tiges.</w:t>
      </w:r>
    </w:p>
    <w:p w:rsidR="00E5301D" w:rsidRPr="00E5301D" w:rsidRDefault="00E5301D" w:rsidP="0068422C">
      <w:pPr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>STRATO 4900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contient un copolymère styrène-butadiène dispersé dans l'eau avec des inhibiteurs de corrosion, résistants </w:t>
      </w:r>
      <w:r w:rsidR="00B14342" w:rsidRPr="00910528">
        <w:rPr>
          <w:rFonts w:ascii="Calibri" w:eastAsia="Times New Roman" w:hAnsi="Calibri" w:cs="Calibri"/>
          <w:sz w:val="20"/>
          <w:szCs w:val="20"/>
          <w:lang w:eastAsia="fr-FR"/>
        </w:rPr>
        <w:t>à la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saponification et </w:t>
      </w:r>
      <w:r w:rsidR="00B14342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à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l'eau.</w:t>
      </w:r>
    </w:p>
    <w:p w:rsidR="00E5301D" w:rsidRPr="00E5301D" w:rsidRDefault="00A86746" w:rsidP="00A021FE">
      <w:pPr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pict>
          <v:roundrect id="_x0000_s1033" style="position:absolute;left:0;text-align:left;margin-left:8.1pt;margin-top:.3pt;width:133.25pt;height:18pt;z-index:-251655168" arcsize="10923f" fillcolor="#a5a5a5 [2092]"/>
        </w:pict>
      </w:r>
      <w:r w:rsidR="00E5301D"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CHAMPS D'APPLICATION</w:t>
      </w:r>
    </w:p>
    <w:p w:rsidR="00E5301D" w:rsidRPr="00E5301D" w:rsidRDefault="00E5301D" w:rsidP="0068422C">
      <w:pPr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>STRATO 4900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est utilisé pour passiver les tiges d'armature avec coulis de ciment et comme un </w:t>
      </w:r>
      <w:r w:rsidR="00655A49" w:rsidRPr="00910528">
        <w:rPr>
          <w:rFonts w:ascii="Calibri" w:eastAsia="Times New Roman" w:hAnsi="Calibri" w:cs="Calibri"/>
          <w:sz w:val="20"/>
          <w:szCs w:val="20"/>
          <w:lang w:eastAsia="fr-FR"/>
        </w:rPr>
        <w:t>mélange d’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additi</w:t>
      </w:r>
      <w:r w:rsidR="00B14342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f latex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de </w:t>
      </w:r>
      <w:r w:rsidR="00655A49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mortier de ciment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résistant </w:t>
      </w:r>
      <w:r w:rsidR="00655A49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et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rétractable </w:t>
      </w:r>
      <w:r w:rsidR="00655A49" w:rsidRPr="00910528">
        <w:rPr>
          <w:rFonts w:ascii="Calibri" w:eastAsia="Times New Roman" w:hAnsi="Calibri" w:cs="Calibri"/>
          <w:sz w:val="20"/>
          <w:szCs w:val="20"/>
          <w:lang w:eastAsia="fr-FR"/>
        </w:rPr>
        <w:lastRenderedPageBreak/>
        <w:t>dans tous l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es cas </w:t>
      </w:r>
      <w:r w:rsidR="00655A49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où les supports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présente</w:t>
      </w:r>
      <w:r w:rsidR="00655A49" w:rsidRPr="00910528">
        <w:rPr>
          <w:rFonts w:ascii="Calibri" w:eastAsia="Times New Roman" w:hAnsi="Calibri" w:cs="Calibri"/>
          <w:sz w:val="20"/>
          <w:szCs w:val="20"/>
          <w:lang w:eastAsia="fr-FR"/>
        </w:rPr>
        <w:t>nt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des difficultés d'adhérence.</w:t>
      </w:r>
    </w:p>
    <w:p w:rsidR="00E5301D" w:rsidRPr="00E5301D" w:rsidRDefault="00E5301D" w:rsidP="0068422C">
      <w:pPr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Il est également utilisé pour promouvoir l'adhérence </w:t>
      </w:r>
      <w:r w:rsidR="00E82CD3" w:rsidRPr="00910528">
        <w:rPr>
          <w:rFonts w:ascii="Calibri" w:eastAsia="Times New Roman" w:hAnsi="Calibri" w:cs="Calibri"/>
          <w:sz w:val="20"/>
          <w:szCs w:val="20"/>
          <w:lang w:eastAsia="fr-FR"/>
        </w:rPr>
        <w:t>concernant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r w:rsidR="00E82CD3" w:rsidRPr="00910528">
        <w:rPr>
          <w:rFonts w:ascii="Calibri" w:eastAsia="Times New Roman" w:hAnsi="Calibri" w:cs="Calibri"/>
          <w:sz w:val="20"/>
          <w:szCs w:val="20"/>
          <w:lang w:eastAsia="fr-FR"/>
        </w:rPr>
        <w:t>la pose d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es plâtres à des moments différents.</w:t>
      </w:r>
    </w:p>
    <w:p w:rsidR="00E5301D" w:rsidRPr="00E5301D" w:rsidRDefault="00A86746" w:rsidP="00A021FE">
      <w:pPr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pict>
          <v:roundrect id="_x0000_s1034" style="position:absolute;left:0;text-align:left;margin-left:34.7pt;margin-top:.15pt;width:77.2pt;height:18pt;z-index:-251654144" arcsize="10923f" fillcolor="#a5a5a5 [2092]"/>
        </w:pict>
      </w:r>
      <w:r w:rsidR="00E5301D"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AVANTAGES</w:t>
      </w:r>
    </w:p>
    <w:p w:rsidR="00E5301D" w:rsidRPr="00E5301D" w:rsidRDefault="00E5301D" w:rsidP="00E5301D">
      <w:pPr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Symbol" w:eastAsia="Times New Roman" w:hAnsi="Symbol" w:cs="Calibri"/>
          <w:sz w:val="20"/>
          <w:szCs w:val="20"/>
          <w:lang w:val="en-US" w:eastAsia="fr-FR"/>
        </w:rPr>
        <w:t></w:t>
      </w:r>
      <w:r w:rsidRPr="00E530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Améliore l'adhérence aux différents supports.</w:t>
      </w:r>
    </w:p>
    <w:p w:rsidR="00E5301D" w:rsidRPr="00E5301D" w:rsidRDefault="00E5301D" w:rsidP="00E5301D">
      <w:pPr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Symbol" w:eastAsia="Times New Roman" w:hAnsi="Symbol" w:cs="Calibri"/>
          <w:sz w:val="20"/>
          <w:szCs w:val="20"/>
          <w:lang w:val="en-US" w:eastAsia="fr-FR"/>
        </w:rPr>
        <w:t></w:t>
      </w:r>
      <w:r w:rsidRPr="00E530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E82CD3" w:rsidRPr="00910528">
        <w:rPr>
          <w:rFonts w:ascii="Calibri" w:eastAsia="Times New Roman" w:hAnsi="Calibri" w:cs="Calibri"/>
          <w:sz w:val="20"/>
          <w:szCs w:val="20"/>
          <w:lang w:eastAsia="fr-FR"/>
        </w:rPr>
        <w:t>C</w:t>
      </w:r>
      <w:r w:rsidR="00E82CD3"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aractéristiques </w:t>
      </w:r>
      <w:r w:rsidR="00E82CD3" w:rsidRPr="00910528">
        <w:rPr>
          <w:rFonts w:ascii="Calibri" w:eastAsia="Times New Roman" w:hAnsi="Calibri" w:cs="Calibri"/>
          <w:sz w:val="20"/>
          <w:szCs w:val="20"/>
          <w:lang w:eastAsia="fr-FR"/>
        </w:rPr>
        <w:t>o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ptimal</w:t>
      </w:r>
      <w:r w:rsidR="00E82CD3" w:rsidRPr="00910528">
        <w:rPr>
          <w:rFonts w:ascii="Calibri" w:eastAsia="Times New Roman" w:hAnsi="Calibri" w:cs="Calibri"/>
          <w:sz w:val="20"/>
          <w:szCs w:val="20"/>
          <w:lang w:eastAsia="fr-FR"/>
        </w:rPr>
        <w:t>es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de passivation pour les </w:t>
      </w:r>
      <w:r w:rsidR="00E82CD3" w:rsidRPr="00910528">
        <w:rPr>
          <w:rFonts w:ascii="Calibri" w:eastAsia="Times New Roman" w:hAnsi="Calibri" w:cs="Calibri"/>
          <w:sz w:val="20"/>
          <w:szCs w:val="20"/>
          <w:lang w:eastAsia="fr-FR"/>
        </w:rPr>
        <w:t>tiges d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e </w:t>
      </w:r>
      <w:r w:rsidR="00E82CD3" w:rsidRPr="00910528">
        <w:rPr>
          <w:rFonts w:ascii="Calibri" w:eastAsia="Times New Roman" w:hAnsi="Calibri" w:cs="Calibri"/>
          <w:sz w:val="20"/>
          <w:szCs w:val="20"/>
          <w:lang w:eastAsia="fr-FR"/>
        </w:rPr>
        <w:t>renforcement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.</w:t>
      </w:r>
    </w:p>
    <w:p w:rsidR="00E5301D" w:rsidRPr="00E5301D" w:rsidRDefault="00E5301D" w:rsidP="00E5301D">
      <w:pPr>
        <w:rPr>
          <w:rFonts w:ascii="Calibri" w:eastAsia="Times New Roman" w:hAnsi="Calibri" w:cs="Calibri"/>
          <w:sz w:val="20"/>
          <w:szCs w:val="20"/>
          <w:lang w:eastAsia="fr-FR"/>
        </w:rPr>
      </w:pPr>
      <w:proofErr w:type="gramStart"/>
      <w:r w:rsidRPr="00E5301D">
        <w:rPr>
          <w:rFonts w:ascii="Symbol" w:eastAsia="Times New Roman" w:hAnsi="Symbol" w:cs="Calibri"/>
          <w:sz w:val="20"/>
          <w:szCs w:val="20"/>
          <w:lang w:val="en-US" w:eastAsia="fr-FR"/>
        </w:rPr>
        <w:t></w:t>
      </w:r>
      <w:r w:rsidRPr="00E530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Améliore l'imperméabilité.</w:t>
      </w:r>
      <w:proofErr w:type="gramEnd"/>
    </w:p>
    <w:p w:rsidR="00910528" w:rsidRPr="00910528" w:rsidRDefault="00910528" w:rsidP="00E5301D">
      <w:pPr>
        <w:rPr>
          <w:rFonts w:ascii="Calibri" w:eastAsia="Times New Roman" w:hAnsi="Calibri" w:cs="Calibri"/>
          <w:sz w:val="20"/>
          <w:szCs w:val="20"/>
          <w:lang w:eastAsia="fr-FR"/>
        </w:rPr>
        <w:sectPr w:rsidR="00910528" w:rsidRPr="00910528" w:rsidSect="0068422C">
          <w:type w:val="continuous"/>
          <w:pgSz w:w="11906" w:h="16838"/>
          <w:pgMar w:top="426" w:right="849" w:bottom="1417" w:left="709" w:header="708" w:footer="708" w:gutter="0"/>
          <w:cols w:num="3" w:space="708"/>
          <w:docGrid w:linePitch="360"/>
        </w:sectPr>
      </w:pPr>
    </w:p>
    <w:p w:rsidR="00910528" w:rsidRPr="00910528" w:rsidRDefault="00A86746" w:rsidP="00E5301D">
      <w:pPr>
        <w:rPr>
          <w:rFonts w:ascii="Calibri" w:eastAsia="Times New Roman" w:hAnsi="Calibri" w:cs="Calibri"/>
          <w:sz w:val="20"/>
          <w:szCs w:val="20"/>
          <w:lang w:eastAsia="fr-FR"/>
        </w:rPr>
      </w:pPr>
      <w:r w:rsidRPr="00A86746"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lastRenderedPageBreak/>
        <w:pict>
          <v:roundrect id="_x0000_s1035" style="position:absolute;margin-left:-35.35pt;margin-top:23.1pt;width:517.85pt;height:18pt;z-index:-251653120" arcsize="10923f" fillcolor="#a5a5a5 [2092]"/>
        </w:pict>
      </w:r>
    </w:p>
    <w:p w:rsidR="00E5301D" w:rsidRPr="00E5301D" w:rsidRDefault="00E5301D" w:rsidP="00A021FE">
      <w:pPr>
        <w:ind w:left="-709"/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M</w:t>
      </w:r>
      <w:r w:rsidR="00E82CD3" w:rsidRPr="0068422C">
        <w:rPr>
          <w:rFonts w:ascii="Calibri" w:eastAsia="Times New Roman" w:hAnsi="Calibri" w:cs="Calibri"/>
          <w:b/>
          <w:sz w:val="24"/>
          <w:szCs w:val="24"/>
          <w:lang w:eastAsia="fr-FR"/>
        </w:rPr>
        <w:t>E</w:t>
      </w:r>
      <w:r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THODE D'UTILISATION</w:t>
      </w:r>
    </w:p>
    <w:p w:rsidR="00A021FE" w:rsidRPr="00400886" w:rsidRDefault="00A021FE" w:rsidP="00A021FE">
      <w:pPr>
        <w:ind w:left="-709"/>
        <w:rPr>
          <w:rFonts w:ascii="Symbol" w:eastAsia="Times New Roman" w:hAnsi="Symbol" w:cs="Calibri"/>
          <w:sz w:val="20"/>
          <w:szCs w:val="20"/>
          <w:lang w:eastAsia="fr-FR"/>
        </w:rPr>
        <w:sectPr w:rsidR="00A021FE" w:rsidRPr="00400886" w:rsidSect="00A021FE">
          <w:type w:val="continuous"/>
          <w:pgSz w:w="11906" w:h="16838"/>
          <w:pgMar w:top="426" w:right="849" w:bottom="1417" w:left="1417" w:header="708" w:footer="708" w:gutter="0"/>
          <w:cols w:space="708"/>
          <w:docGrid w:linePitch="360"/>
        </w:sectPr>
      </w:pPr>
    </w:p>
    <w:p w:rsidR="00E5301D" w:rsidRPr="00E5301D" w:rsidRDefault="00E5301D" w:rsidP="00E1103E">
      <w:pPr>
        <w:spacing w:line="336" w:lineRule="auto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lastRenderedPageBreak/>
        <w:t>· SURFACE DE PR</w:t>
      </w:r>
      <w:r w:rsidR="00E82CD3" w:rsidRPr="00E1103E">
        <w:rPr>
          <w:rFonts w:ascii="Calibri" w:eastAsia="Times New Roman" w:hAnsi="Calibri" w:cs="Calibri"/>
          <w:b/>
          <w:sz w:val="24"/>
          <w:szCs w:val="24"/>
          <w:lang w:eastAsia="fr-FR"/>
        </w:rPr>
        <w:t>E</w:t>
      </w:r>
      <w:r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PARATION</w:t>
      </w:r>
    </w:p>
    <w:p w:rsidR="00E5301D" w:rsidRPr="00E5301D" w:rsidRDefault="00E5301D" w:rsidP="00E1103E">
      <w:pPr>
        <w:spacing w:line="336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Le support doit être solide, exempt de coulis, huiles, agent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>s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, graisse, parties lâches et rouille. Les tiges doivent être nettoyé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>e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s 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>à fond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.</w:t>
      </w:r>
    </w:p>
    <w:p w:rsidR="00E5301D" w:rsidRPr="00E5301D" w:rsidRDefault="00E5301D" w:rsidP="00E1103E">
      <w:pPr>
        <w:spacing w:line="336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· </w:t>
      </w:r>
      <w:r w:rsidR="00E82CD3"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PR</w:t>
      </w:r>
      <w:r w:rsidR="00E82CD3" w:rsidRPr="00E1103E">
        <w:rPr>
          <w:rFonts w:ascii="Calibri" w:eastAsia="Times New Roman" w:hAnsi="Calibri" w:cs="Calibri"/>
          <w:b/>
          <w:sz w:val="24"/>
          <w:szCs w:val="24"/>
          <w:lang w:eastAsia="fr-FR"/>
        </w:rPr>
        <w:t>E</w:t>
      </w:r>
      <w:r w:rsidR="00E82CD3"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PARATION </w:t>
      </w:r>
      <w:r w:rsidR="00E82CD3" w:rsidRPr="00E1103E">
        <w:rPr>
          <w:rFonts w:ascii="Calibri" w:eastAsia="Times New Roman" w:hAnsi="Calibri" w:cs="Calibri"/>
          <w:b/>
          <w:sz w:val="24"/>
          <w:szCs w:val="24"/>
          <w:lang w:eastAsia="fr-FR"/>
        </w:rPr>
        <w:t>DU MELANGE</w:t>
      </w:r>
      <w:r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 ET APPLICATION</w:t>
      </w:r>
    </w:p>
    <w:p w:rsidR="00E5301D" w:rsidRPr="00E5301D" w:rsidRDefault="00E5301D" w:rsidP="007028F0">
      <w:pPr>
        <w:spacing w:line="27" w:lineRule="atLeast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Pour utiliser le produit de passivation de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>s tig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es 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>en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fer, ajouter une quantité de ciment à </w:t>
      </w: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 xml:space="preserve">STRATO </w:t>
      </w: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lastRenderedPageBreak/>
        <w:t>4900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afin d'obtenir une consistance qui permet d'appliquer </w:t>
      </w:r>
      <w:r w:rsidR="00E82CD3" w:rsidRPr="00E5301D">
        <w:rPr>
          <w:rFonts w:ascii="Calibri" w:eastAsia="Times New Roman" w:hAnsi="Calibri" w:cs="Calibri"/>
          <w:sz w:val="20"/>
          <w:szCs w:val="20"/>
          <w:lang w:eastAsia="fr-FR"/>
        </w:rPr>
        <w:t>le produit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 xml:space="preserve"> à la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>brosse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.</w:t>
      </w:r>
    </w:p>
    <w:p w:rsidR="00E5301D" w:rsidRPr="00E5301D" w:rsidRDefault="00E5301D" w:rsidP="007028F0">
      <w:pPr>
        <w:spacing w:line="27" w:lineRule="atLeast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Pour améliorer l'adhérence du mortier 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 xml:space="preserve">pour les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réparation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>s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, diluer </w:t>
      </w: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>STRATO 4900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avec de l'eau 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 xml:space="preserve">selon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un ra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 xml:space="preserve">pport de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1:1.</w:t>
      </w:r>
    </w:p>
    <w:p w:rsidR="00E5301D" w:rsidRPr="00E5301D" w:rsidRDefault="00A86746" w:rsidP="007028F0">
      <w:pPr>
        <w:spacing w:line="27" w:lineRule="atLeast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A86746"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pict>
          <v:roundrect id="_x0000_s1038" style="position:absolute;left:0;text-align:left;margin-left:31.75pt;margin-top:58.55pt;width:82.8pt;height:18pt;z-index:-251651072" arcsize="10923f" fillcolor="#a5a5a5 [2092]"/>
        </w:pic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Les 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>tig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>es d'armature sont passivé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>e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s avec 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>le coulis fait de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r w:rsidR="00E5301D"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 xml:space="preserve">STRATO </w:t>
      </w:r>
      <w:r w:rsidR="00E82CD3" w:rsidRPr="00E1103E">
        <w:rPr>
          <w:rFonts w:ascii="Calibri" w:eastAsia="Times New Roman" w:hAnsi="Calibri" w:cs="Calibri"/>
          <w:b/>
          <w:sz w:val="20"/>
          <w:szCs w:val="20"/>
          <w:lang w:eastAsia="fr-FR"/>
        </w:rPr>
        <w:t>4900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et 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 xml:space="preserve">de 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ciment, immédiatement après le nettoyage </w:t>
      </w:r>
      <w:r w:rsidR="00E82CD3" w:rsidRPr="00E1103E">
        <w:rPr>
          <w:rFonts w:ascii="Calibri" w:eastAsia="Times New Roman" w:hAnsi="Calibri" w:cs="Calibri"/>
          <w:sz w:val="20"/>
          <w:szCs w:val="20"/>
          <w:lang w:eastAsia="fr-FR"/>
        </w:rPr>
        <w:t>à fond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>.</w:t>
      </w:r>
    </w:p>
    <w:p w:rsidR="00E5301D" w:rsidRPr="00E5301D" w:rsidRDefault="00E5301D" w:rsidP="007028F0">
      <w:pPr>
        <w:spacing w:line="27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COUVERTURE</w:t>
      </w:r>
    </w:p>
    <w:p w:rsidR="00E1103E" w:rsidRDefault="00BE040F" w:rsidP="007028F0">
      <w:pPr>
        <w:spacing w:line="27" w:lineRule="atLeast"/>
        <w:rPr>
          <w:rFonts w:ascii="Calibri" w:eastAsia="Times New Roman" w:hAnsi="Calibri" w:cs="Calibri"/>
          <w:sz w:val="20"/>
          <w:szCs w:val="20"/>
          <w:lang w:eastAsia="fr-FR"/>
        </w:rPr>
      </w:pPr>
      <w:proofErr w:type="spellStart"/>
      <w:r w:rsidRPr="00E1103E">
        <w:rPr>
          <w:rFonts w:ascii="Calibri" w:eastAsia="Times New Roman" w:hAnsi="Calibri" w:cs="Calibri"/>
          <w:sz w:val="20"/>
          <w:szCs w:val="20"/>
          <w:lang w:eastAsia="fr-FR"/>
        </w:rPr>
        <w:t>Circa</w:t>
      </w:r>
      <w:proofErr w:type="spellEnd"/>
      <w:r w:rsidRPr="00E1103E">
        <w:rPr>
          <w:rFonts w:ascii="Calibri" w:eastAsia="Times New Roman" w:hAnsi="Calibri" w:cs="Calibri"/>
          <w:sz w:val="20"/>
          <w:szCs w:val="20"/>
          <w:lang w:eastAsia="fr-FR"/>
        </w:rPr>
        <w:t xml:space="preserve"> 200 g/m</w:t>
      </w:r>
    </w:p>
    <w:p w:rsidR="00E5301D" w:rsidRPr="00E5301D" w:rsidRDefault="00E1103E" w:rsidP="00400886">
      <w:pPr>
        <w:spacing w:line="28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sz w:val="8"/>
          <w:szCs w:val="8"/>
          <w:lang w:eastAsia="fr-FR"/>
        </w:rPr>
        <w:lastRenderedPageBreak/>
        <w:t xml:space="preserve">  </w:t>
      </w:r>
      <w:r w:rsidR="00E5301D"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PR</w:t>
      </w:r>
      <w:r w:rsidR="00BE040F" w:rsidRPr="0068422C">
        <w:rPr>
          <w:rFonts w:ascii="Calibri" w:eastAsia="Times New Roman" w:hAnsi="Calibri" w:cs="Calibri"/>
          <w:b/>
          <w:sz w:val="24"/>
          <w:szCs w:val="24"/>
          <w:lang w:eastAsia="fr-FR"/>
        </w:rPr>
        <w:t>E</w:t>
      </w:r>
      <w:r w:rsidR="00E5301D"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CAUTIONS</w:t>
      </w:r>
    </w:p>
    <w:p w:rsidR="00E5301D" w:rsidRPr="00E5301D" w:rsidRDefault="00E5301D" w:rsidP="00E1103E">
      <w:pPr>
        <w:spacing w:line="336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· N'utilisez </w:t>
      </w:r>
      <w:r w:rsidR="00BE040F" w:rsidRPr="00E1103E">
        <w:rPr>
          <w:rFonts w:ascii="Calibri" w:eastAsia="Times New Roman" w:hAnsi="Calibri" w:cs="Calibri"/>
          <w:sz w:val="20"/>
          <w:szCs w:val="20"/>
          <w:lang w:eastAsia="fr-FR"/>
        </w:rPr>
        <w:t xml:space="preserve">pas </w:t>
      </w: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>STRATO 4900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non dilué comme un apprêt ou un pont </w:t>
      </w:r>
      <w:r w:rsidR="00BE040F" w:rsidRPr="00E1103E">
        <w:rPr>
          <w:rFonts w:ascii="Calibri" w:eastAsia="Times New Roman" w:hAnsi="Calibri" w:cs="Calibri"/>
          <w:sz w:val="20"/>
          <w:szCs w:val="20"/>
          <w:lang w:eastAsia="fr-FR"/>
        </w:rPr>
        <w:t>d'adhérence, toujours ajouter le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ciment ou </w:t>
      </w:r>
      <w:r w:rsidR="00BE040F" w:rsidRPr="00E1103E">
        <w:rPr>
          <w:rFonts w:ascii="Calibri" w:eastAsia="Times New Roman" w:hAnsi="Calibri" w:cs="Calibri"/>
          <w:sz w:val="20"/>
          <w:szCs w:val="20"/>
          <w:lang w:eastAsia="fr-FR"/>
        </w:rPr>
        <w:t xml:space="preserve">le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mortier.</w:t>
      </w:r>
    </w:p>
    <w:p w:rsidR="00E5301D" w:rsidRPr="00E5301D" w:rsidRDefault="00E5301D" w:rsidP="00E1103E">
      <w:pPr>
        <w:spacing w:line="336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· U</w:t>
      </w:r>
      <w:r w:rsidR="00BE040F" w:rsidRPr="00E1103E">
        <w:rPr>
          <w:rFonts w:ascii="Calibri" w:eastAsia="Times New Roman" w:hAnsi="Calibri" w:cs="Calibri"/>
          <w:sz w:val="20"/>
          <w:szCs w:val="20"/>
          <w:lang w:eastAsia="fr-FR"/>
        </w:rPr>
        <w:t xml:space="preserve">tilisez </w:t>
      </w:r>
      <w:r w:rsidR="00BE040F" w:rsidRPr="00E1103E">
        <w:rPr>
          <w:rFonts w:ascii="Calibri" w:eastAsia="Times New Roman" w:hAnsi="Calibri" w:cs="Calibri"/>
          <w:b/>
          <w:sz w:val="20"/>
          <w:szCs w:val="20"/>
          <w:lang w:eastAsia="fr-FR"/>
        </w:rPr>
        <w:t>STRATO 4900</w:t>
      </w:r>
      <w:r w:rsidR="00BE040F" w:rsidRPr="00E1103E">
        <w:rPr>
          <w:rFonts w:ascii="Calibri" w:eastAsia="Times New Roman" w:hAnsi="Calibri" w:cs="Calibri"/>
          <w:sz w:val="20"/>
          <w:szCs w:val="20"/>
          <w:lang w:eastAsia="fr-FR"/>
        </w:rPr>
        <w:t xml:space="preserve"> entre + 5 °C et + 40 °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C.</w:t>
      </w:r>
    </w:p>
    <w:p w:rsidR="00E5301D" w:rsidRPr="00E5301D" w:rsidRDefault="00E5301D" w:rsidP="00E1103E">
      <w:pPr>
        <w:spacing w:line="336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· Stocker le produit à une température supérieure à + 5 °C.</w:t>
      </w:r>
    </w:p>
    <w:p w:rsidR="00E5301D" w:rsidRPr="00E5301D" w:rsidRDefault="00E5301D" w:rsidP="00E1103E">
      <w:pPr>
        <w:spacing w:line="336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· Le produit est </w:t>
      </w:r>
      <w:r w:rsidR="00BE040F" w:rsidRPr="00E1103E">
        <w:rPr>
          <w:rFonts w:ascii="Calibri" w:eastAsia="Times New Roman" w:hAnsi="Calibri" w:cs="Calibri"/>
          <w:sz w:val="20"/>
          <w:szCs w:val="20"/>
          <w:lang w:eastAsia="fr-FR"/>
        </w:rPr>
        <w:t xml:space="preserve">détérioré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par le gel.</w:t>
      </w:r>
    </w:p>
    <w:p w:rsidR="00A021FE" w:rsidRDefault="00A021FE" w:rsidP="00E1103E">
      <w:pPr>
        <w:jc w:val="both"/>
        <w:rPr>
          <w:rFonts w:ascii="Calibri" w:eastAsia="Times New Roman" w:hAnsi="Calibri" w:cs="Calibri"/>
          <w:b/>
          <w:sz w:val="24"/>
          <w:szCs w:val="24"/>
          <w:lang w:eastAsia="fr-FR"/>
        </w:rPr>
        <w:sectPr w:rsidR="00A021FE" w:rsidSect="007028F0">
          <w:type w:val="continuous"/>
          <w:pgSz w:w="11906" w:h="16838"/>
          <w:pgMar w:top="284" w:right="849" w:bottom="1417" w:left="709" w:header="708" w:footer="708" w:gutter="0"/>
          <w:cols w:num="3" w:space="708"/>
          <w:docGrid w:linePitch="360"/>
        </w:sectPr>
      </w:pPr>
    </w:p>
    <w:p w:rsidR="00A021FE" w:rsidRDefault="00A021FE" w:rsidP="00A021FE">
      <w:pPr>
        <w:ind w:left="-709"/>
        <w:rPr>
          <w:rFonts w:ascii="Calibri" w:eastAsia="Times New Roman" w:hAnsi="Calibri" w:cs="Calibri"/>
          <w:b/>
          <w:sz w:val="24"/>
          <w:szCs w:val="24"/>
          <w:lang w:eastAsia="fr-FR"/>
        </w:rPr>
      </w:pPr>
    </w:p>
    <w:p w:rsidR="00A021FE" w:rsidRDefault="00A021FE" w:rsidP="00A021FE">
      <w:pPr>
        <w:ind w:left="-709"/>
        <w:rPr>
          <w:rFonts w:ascii="Calibri" w:eastAsia="Times New Roman" w:hAnsi="Calibri" w:cs="Calibri"/>
          <w:b/>
          <w:sz w:val="24"/>
          <w:szCs w:val="24"/>
          <w:lang w:eastAsia="fr-FR"/>
        </w:rPr>
      </w:pPr>
    </w:p>
    <w:p w:rsidR="00E5301D" w:rsidRPr="00E5301D" w:rsidRDefault="00A86746" w:rsidP="007028F0">
      <w:pPr>
        <w:ind w:left="-709"/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lastRenderedPageBreak/>
        <w:pict>
          <v:roundrect id="_x0000_s1039" style="position:absolute;left:0;text-align:left;margin-left:-31.55pt;margin-top:-.75pt;width:517.85pt;height:18pt;z-index:-251650048" arcsize="10923f" fillcolor="#a5a5a5 [2092]"/>
        </w:pict>
      </w:r>
      <w:r w:rsidR="00E5301D"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CARACT</w:t>
      </w:r>
      <w:r w:rsidR="00BE040F" w:rsidRPr="0068422C">
        <w:rPr>
          <w:rFonts w:ascii="Calibri" w:eastAsia="Times New Roman" w:hAnsi="Calibri" w:cs="Calibri"/>
          <w:b/>
          <w:sz w:val="24"/>
          <w:szCs w:val="24"/>
          <w:lang w:eastAsia="fr-FR"/>
        </w:rPr>
        <w:t>E</w:t>
      </w:r>
      <w:r w:rsidR="00E5301D"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RISTIQUES TECHNIQUES</w:t>
      </w:r>
    </w:p>
    <w:tbl>
      <w:tblPr>
        <w:tblStyle w:val="Grilledutableau"/>
        <w:tblW w:w="0" w:type="auto"/>
        <w:jc w:val="center"/>
        <w:tblInd w:w="-709" w:type="dxa"/>
        <w:tblLook w:val="04A0"/>
      </w:tblPr>
      <w:tblGrid>
        <w:gridCol w:w="4979"/>
        <w:gridCol w:w="3561"/>
      </w:tblGrid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Classe et typologie </w:t>
            </w:r>
            <w:r w:rsidRPr="00E5301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(EN 1504-7)</w:t>
            </w:r>
          </w:p>
        </w:tc>
        <w:tc>
          <w:tcPr>
            <w:tcW w:w="3561" w:type="dxa"/>
          </w:tcPr>
          <w:p w:rsidR="007028F0" w:rsidRDefault="007028F0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Aspect</w:t>
            </w:r>
          </w:p>
        </w:tc>
        <w:tc>
          <w:tcPr>
            <w:tcW w:w="3561" w:type="dxa"/>
          </w:tcPr>
          <w:p w:rsidR="007028F0" w:rsidRDefault="00203D55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Liquide</w:t>
            </w:r>
          </w:p>
        </w:tc>
      </w:tr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Couleur</w:t>
            </w:r>
          </w:p>
        </w:tc>
        <w:tc>
          <w:tcPr>
            <w:tcW w:w="3561" w:type="dxa"/>
          </w:tcPr>
          <w:p w:rsidR="007028F0" w:rsidRDefault="00203D55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Bleu ciel</w:t>
            </w:r>
          </w:p>
        </w:tc>
      </w:tr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7028F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91052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</w:t>
            </w: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asse</w:t>
            </w:r>
            <w:r w:rsidRPr="0091052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v</w:t>
            </w: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olum</w:t>
            </w:r>
            <w:r w:rsidRPr="0091052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iqu</w:t>
            </w: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 apparent</w:t>
            </w:r>
            <w:r w:rsidRPr="0091052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</w:t>
            </w: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561" w:type="dxa"/>
          </w:tcPr>
          <w:p w:rsidR="007028F0" w:rsidRDefault="00203D55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1,00 kg/litre</w:t>
            </w:r>
          </w:p>
        </w:tc>
      </w:tr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pH</w:t>
            </w:r>
          </w:p>
        </w:tc>
        <w:tc>
          <w:tcPr>
            <w:tcW w:w="3561" w:type="dxa"/>
          </w:tcPr>
          <w:p w:rsidR="007028F0" w:rsidRDefault="00203D55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8,5-9</w:t>
            </w:r>
          </w:p>
        </w:tc>
      </w:tr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7028F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91052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</w:t>
            </w: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H du mélange avec du ciment</w:t>
            </w:r>
          </w:p>
        </w:tc>
        <w:tc>
          <w:tcPr>
            <w:tcW w:w="3561" w:type="dxa"/>
          </w:tcPr>
          <w:p w:rsidR="007028F0" w:rsidRDefault="00203D55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Environ 12</w:t>
            </w:r>
          </w:p>
        </w:tc>
      </w:tr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7028F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Teneur en solide</w:t>
            </w:r>
          </w:p>
        </w:tc>
        <w:tc>
          <w:tcPr>
            <w:tcW w:w="3561" w:type="dxa"/>
          </w:tcPr>
          <w:p w:rsidR="007028F0" w:rsidRDefault="00203D55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30%</w:t>
            </w:r>
          </w:p>
        </w:tc>
      </w:tr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7028F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Temps d'attente avant la réintégration avec </w:t>
            </w:r>
            <w:r w:rsidRPr="0091052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le </w:t>
            </w: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mortier à 20 °C (*)</w:t>
            </w:r>
          </w:p>
        </w:tc>
        <w:tc>
          <w:tcPr>
            <w:tcW w:w="3561" w:type="dxa"/>
          </w:tcPr>
          <w:p w:rsidR="007028F0" w:rsidRDefault="00203D55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Environ 8h</w:t>
            </w:r>
          </w:p>
        </w:tc>
      </w:tr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7028F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Résistance à la corrosion </w:t>
            </w:r>
            <w:r w:rsidRPr="00E5301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(EN 15183)</w:t>
            </w:r>
          </w:p>
        </w:tc>
        <w:tc>
          <w:tcPr>
            <w:tcW w:w="3561" w:type="dxa"/>
          </w:tcPr>
          <w:p w:rsidR="007028F0" w:rsidRDefault="00203D55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Spécification adoptée</w:t>
            </w:r>
          </w:p>
        </w:tc>
      </w:tr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203D55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91052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</w:t>
            </w: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ésistance </w:t>
            </w:r>
            <w:r w:rsidRPr="0091052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bar </w:t>
            </w: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de pull-out </w:t>
            </w:r>
            <w:r w:rsidRPr="00E5301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(EN 15184)</w:t>
            </w:r>
          </w:p>
        </w:tc>
        <w:tc>
          <w:tcPr>
            <w:tcW w:w="3561" w:type="dxa"/>
          </w:tcPr>
          <w:p w:rsidR="007028F0" w:rsidRDefault="00203D55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Spécification adoptée</w:t>
            </w:r>
          </w:p>
        </w:tc>
      </w:tr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7028F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91052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Lien d</w:t>
            </w: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'adhésion </w:t>
            </w:r>
            <w:r w:rsidRPr="00E5301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(EN 1542)</w:t>
            </w:r>
          </w:p>
        </w:tc>
        <w:tc>
          <w:tcPr>
            <w:tcW w:w="3561" w:type="dxa"/>
          </w:tcPr>
          <w:p w:rsidR="007028F0" w:rsidRDefault="00203D55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&gt; 2,5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MPa</w:t>
            </w:r>
            <w:proofErr w:type="spellEnd"/>
          </w:p>
        </w:tc>
      </w:tr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7028F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Température de transition vitreuse </w:t>
            </w:r>
            <w:r w:rsidRPr="00E5301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(EN 12614)</w:t>
            </w:r>
          </w:p>
        </w:tc>
        <w:tc>
          <w:tcPr>
            <w:tcW w:w="3561" w:type="dxa"/>
          </w:tcPr>
          <w:p w:rsidR="007028F0" w:rsidRDefault="00203D55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TG 14 °C</w:t>
            </w:r>
          </w:p>
        </w:tc>
      </w:tr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7028F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Température d'application</w:t>
            </w:r>
          </w:p>
        </w:tc>
        <w:tc>
          <w:tcPr>
            <w:tcW w:w="3561" w:type="dxa"/>
          </w:tcPr>
          <w:p w:rsidR="007028F0" w:rsidRDefault="00203D55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min +5 °C ÷ max +35 °C</w:t>
            </w:r>
          </w:p>
        </w:tc>
      </w:tr>
      <w:tr w:rsidR="007028F0" w:rsidTr="00203D55">
        <w:trPr>
          <w:jc w:val="center"/>
        </w:trPr>
        <w:tc>
          <w:tcPr>
            <w:tcW w:w="4979" w:type="dxa"/>
          </w:tcPr>
          <w:p w:rsidR="007028F0" w:rsidRDefault="007028F0" w:rsidP="007028F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5301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Conserver dans l'emballage d'origine dans un endroit sec </w:t>
            </w:r>
          </w:p>
        </w:tc>
        <w:tc>
          <w:tcPr>
            <w:tcW w:w="3561" w:type="dxa"/>
          </w:tcPr>
          <w:p w:rsidR="007028F0" w:rsidRDefault="00203D55" w:rsidP="00A021FE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12 mois</w:t>
            </w:r>
          </w:p>
        </w:tc>
      </w:tr>
    </w:tbl>
    <w:p w:rsidR="007028F0" w:rsidRPr="007028F0" w:rsidRDefault="007028F0" w:rsidP="00A021FE">
      <w:pPr>
        <w:ind w:left="-709"/>
        <w:rPr>
          <w:rFonts w:ascii="Calibri" w:eastAsia="Times New Roman" w:hAnsi="Calibri" w:cs="Calibri"/>
          <w:sz w:val="8"/>
          <w:szCs w:val="8"/>
          <w:lang w:eastAsia="fr-FR"/>
        </w:rPr>
      </w:pPr>
    </w:p>
    <w:p w:rsidR="00E5301D" w:rsidRPr="00E5301D" w:rsidRDefault="00E5301D" w:rsidP="00A021FE">
      <w:pPr>
        <w:ind w:left="-709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Conditions d'essai : </w:t>
      </w:r>
      <w:r w:rsidR="00910528" w:rsidRPr="00910528">
        <w:rPr>
          <w:rFonts w:ascii="Calibri" w:eastAsia="Times New Roman" w:hAnsi="Calibri" w:cs="Calibri"/>
          <w:sz w:val="20"/>
          <w:szCs w:val="20"/>
          <w:lang w:eastAsia="fr-FR"/>
        </w:rPr>
        <w:t>température 23</w:t>
      </w:r>
      <w:r w:rsidR="007028F0">
        <w:rPr>
          <w:rFonts w:ascii="Calibri" w:eastAsia="Times New Roman" w:hAnsi="Calibri" w:cs="Calibri"/>
          <w:sz w:val="20"/>
          <w:szCs w:val="20"/>
          <w:lang w:eastAsia="fr-FR"/>
        </w:rPr>
        <w:t xml:space="preserve"> ±</w:t>
      </w:r>
      <w:r w:rsidR="00910528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 2 °C, 50</w:t>
      </w:r>
      <w:r w:rsidR="007028F0">
        <w:rPr>
          <w:rFonts w:ascii="Calibri" w:eastAsia="Times New Roman" w:hAnsi="Calibri" w:cs="Calibri"/>
          <w:sz w:val="20"/>
          <w:szCs w:val="20"/>
          <w:lang w:eastAsia="fr-FR"/>
        </w:rPr>
        <w:t xml:space="preserve"> ±</w:t>
      </w:r>
      <w:r w:rsidR="00910528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 5% R. H. et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vitesse dans la zone d'essai de l'air &lt; 0,2 m/s</w:t>
      </w:r>
      <w:r w:rsidR="00910528" w:rsidRPr="00910528">
        <w:rPr>
          <w:rFonts w:ascii="Calibri" w:eastAsia="Times New Roman" w:hAnsi="Calibri" w:cs="Calibri"/>
          <w:sz w:val="20"/>
          <w:szCs w:val="20"/>
          <w:lang w:eastAsia="fr-FR"/>
        </w:rPr>
        <w:t>.</w:t>
      </w:r>
    </w:p>
    <w:p w:rsidR="00E5301D" w:rsidRPr="00E5301D" w:rsidRDefault="00E5301D" w:rsidP="00A021FE">
      <w:pPr>
        <w:ind w:left="-709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(*) Les temps indiqués seront plus longues ou plus courtes </w:t>
      </w:r>
      <w:r w:rsidR="00910528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selon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que la température diminue ou augmente.</w:t>
      </w:r>
    </w:p>
    <w:p w:rsidR="00E5301D" w:rsidRPr="00E5301D" w:rsidRDefault="00E5301D" w:rsidP="00A021FE">
      <w:pPr>
        <w:ind w:left="-709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>STRATO 4900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r w:rsidR="00910528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est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conforme aux principes définis dans </w:t>
      </w:r>
      <w:r w:rsidRPr="00E5301D">
        <w:rPr>
          <w:rFonts w:ascii="Calibri" w:eastAsia="Times New Roman" w:hAnsi="Calibri" w:cs="Calibri"/>
          <w:b/>
          <w:sz w:val="20"/>
          <w:szCs w:val="20"/>
          <w:lang w:eastAsia="fr-FR"/>
        </w:rPr>
        <w:t>EN 1504-7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(principes généraux pour l'utilisation des produits et des systèmes).</w:t>
      </w:r>
    </w:p>
    <w:p w:rsidR="00203D55" w:rsidRDefault="00A86746" w:rsidP="00A021FE">
      <w:pPr>
        <w:ind w:left="-709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pict>
          <v:roundrect id="_x0000_s1041" style="position:absolute;left:0;text-align:left;margin-left:2.7pt;margin-top:25.65pt;width:163pt;height:18pt;z-index:-251648000" arcsize="10923f" fillcolor="#a5a5a5 [2092]"/>
        </w:pict>
      </w:r>
    </w:p>
    <w:p w:rsidR="00203D55" w:rsidRDefault="00203D55" w:rsidP="00A021FE">
      <w:pPr>
        <w:ind w:left="-709"/>
        <w:rPr>
          <w:rFonts w:ascii="Calibri" w:eastAsia="Times New Roman" w:hAnsi="Calibri" w:cs="Calibri"/>
          <w:b/>
          <w:sz w:val="24"/>
          <w:szCs w:val="24"/>
          <w:lang w:eastAsia="fr-FR"/>
        </w:rPr>
        <w:sectPr w:rsidR="00203D55" w:rsidSect="00A021FE">
          <w:type w:val="continuous"/>
          <w:pgSz w:w="11906" w:h="16838"/>
          <w:pgMar w:top="426" w:right="849" w:bottom="1417" w:left="1417" w:header="708" w:footer="708" w:gutter="0"/>
          <w:cols w:space="708"/>
          <w:docGrid w:linePitch="360"/>
        </w:sectPr>
      </w:pPr>
    </w:p>
    <w:p w:rsidR="00E5301D" w:rsidRPr="00E5301D" w:rsidRDefault="00E5301D" w:rsidP="00203D55">
      <w:pPr>
        <w:ind w:left="-709"/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R</w:t>
      </w:r>
      <w:r w:rsidR="00910528" w:rsidRPr="0068422C">
        <w:rPr>
          <w:rFonts w:ascii="Calibri" w:eastAsia="Times New Roman" w:hAnsi="Calibri" w:cs="Calibri"/>
          <w:b/>
          <w:sz w:val="24"/>
          <w:szCs w:val="24"/>
          <w:lang w:eastAsia="fr-FR"/>
        </w:rPr>
        <w:t>EGLEMENT SUR LA SE</w:t>
      </w:r>
      <w:r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CURIT</w:t>
      </w:r>
      <w:r w:rsidR="00910528" w:rsidRPr="0068422C">
        <w:rPr>
          <w:rFonts w:ascii="Calibri" w:eastAsia="Times New Roman" w:hAnsi="Calibri" w:cs="Calibri"/>
          <w:b/>
          <w:sz w:val="24"/>
          <w:szCs w:val="24"/>
          <w:lang w:eastAsia="fr-FR"/>
        </w:rPr>
        <w:t>E</w:t>
      </w:r>
    </w:p>
    <w:p w:rsidR="00E5301D" w:rsidRPr="00E5301D" w:rsidRDefault="00E5301D" w:rsidP="00A021FE">
      <w:pPr>
        <w:ind w:left="-709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Symbol" w:eastAsia="Times New Roman" w:hAnsi="Symbol" w:cs="Calibri"/>
          <w:sz w:val="20"/>
          <w:szCs w:val="20"/>
          <w:lang w:val="en-US" w:eastAsia="fr-FR"/>
        </w:rPr>
        <w:t></w:t>
      </w:r>
      <w:r w:rsidRPr="00E530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910528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En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mélange</w:t>
      </w:r>
      <w:r w:rsidR="00910528" w:rsidRPr="00910528">
        <w:rPr>
          <w:rFonts w:ascii="Calibri" w:eastAsia="Times New Roman" w:hAnsi="Calibri" w:cs="Calibri"/>
          <w:sz w:val="20"/>
          <w:szCs w:val="20"/>
          <w:lang w:eastAsia="fr-FR"/>
        </w:rPr>
        <w:t xml:space="preserve">ant le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produit</w:t>
      </w:r>
      <w:r w:rsidR="00910528" w:rsidRPr="00910528">
        <w:rPr>
          <w:rFonts w:ascii="Calibri" w:eastAsia="Times New Roman" w:hAnsi="Calibri" w:cs="Calibri"/>
          <w:sz w:val="20"/>
          <w:szCs w:val="20"/>
          <w:lang w:eastAsia="fr-FR"/>
        </w:rPr>
        <w:t>, porter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proofErr w:type="gramStart"/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un</w:t>
      </w:r>
      <w:proofErr w:type="gramEnd"/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masque approprié afin de protéger les voies respiratoires.</w:t>
      </w:r>
    </w:p>
    <w:p w:rsidR="00E5301D" w:rsidRPr="00E5301D" w:rsidRDefault="00E5301D" w:rsidP="00A021FE">
      <w:pPr>
        <w:ind w:left="-709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Symbol" w:eastAsia="Times New Roman" w:hAnsi="Symbol" w:cs="Calibri"/>
          <w:sz w:val="20"/>
          <w:szCs w:val="20"/>
          <w:lang w:val="en-US" w:eastAsia="fr-FR"/>
        </w:rPr>
        <w:t></w:t>
      </w:r>
      <w:r w:rsidRPr="00E530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Protéger les mains </w:t>
      </w:r>
      <w:proofErr w:type="gramStart"/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et</w:t>
      </w:r>
      <w:proofErr w:type="gramEnd"/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 xml:space="preserve"> les yeux avec des gants et des lunettes de protection.</w:t>
      </w:r>
    </w:p>
    <w:p w:rsidR="00E5301D" w:rsidRPr="00E5301D" w:rsidRDefault="00E5301D" w:rsidP="00A021FE">
      <w:pPr>
        <w:ind w:left="-709"/>
        <w:rPr>
          <w:rFonts w:ascii="Calibri" w:eastAsia="Times New Roman" w:hAnsi="Calibri" w:cs="Calibri"/>
          <w:sz w:val="20"/>
          <w:szCs w:val="20"/>
          <w:lang w:eastAsia="fr-FR"/>
        </w:rPr>
      </w:pPr>
      <w:r w:rsidRPr="00E5301D">
        <w:rPr>
          <w:rFonts w:ascii="Symbol" w:eastAsia="Times New Roman" w:hAnsi="Symbol" w:cs="Calibri"/>
          <w:sz w:val="20"/>
          <w:szCs w:val="20"/>
          <w:lang w:val="en-US" w:eastAsia="fr-FR"/>
        </w:rPr>
        <w:t></w:t>
      </w:r>
      <w:r w:rsidRPr="00E530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5301D">
        <w:rPr>
          <w:rFonts w:ascii="Calibri" w:eastAsia="Times New Roman" w:hAnsi="Calibri" w:cs="Calibri"/>
          <w:sz w:val="20"/>
          <w:szCs w:val="20"/>
          <w:lang w:eastAsia="fr-FR"/>
        </w:rPr>
        <w:t>Si le produit entre en contact avec les yeux, laver immédiatement avec l'eau en abondance.</w:t>
      </w:r>
    </w:p>
    <w:p w:rsidR="00E5301D" w:rsidRPr="00E5301D" w:rsidRDefault="00A86746" w:rsidP="00A021FE">
      <w:pPr>
        <w:ind w:left="-709"/>
        <w:rPr>
          <w:rFonts w:ascii="Calibri" w:eastAsia="Times New Roman" w:hAnsi="Calibri" w:cs="Calibri"/>
          <w:sz w:val="20"/>
          <w:szCs w:val="20"/>
          <w:lang w:eastAsia="fr-FR"/>
        </w:rPr>
      </w:pPr>
      <w:r w:rsidRPr="00A86746"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pict>
          <v:roundrect id="_x0000_s1040" style="position:absolute;left:0;text-align:left;margin-left:42pt;margin-top:23.6pt;width:82.8pt;height:18pt;z-index:-251649024" arcsize="10923f" fillcolor="#a5a5a5 [2092]"/>
        </w:pict>
      </w:r>
      <w:proofErr w:type="gramStart"/>
      <w:r w:rsidR="00E5301D" w:rsidRPr="00E5301D">
        <w:rPr>
          <w:rFonts w:ascii="Symbol" w:eastAsia="Times New Roman" w:hAnsi="Symbol" w:cs="Calibri"/>
          <w:sz w:val="20"/>
          <w:szCs w:val="20"/>
          <w:lang w:val="en-US" w:eastAsia="fr-FR"/>
        </w:rPr>
        <w:t></w:t>
      </w:r>
      <w:r w:rsidR="00E5301D" w:rsidRPr="00E530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E5301D" w:rsidRPr="00E5301D">
        <w:rPr>
          <w:rFonts w:ascii="Calibri" w:eastAsia="Times New Roman" w:hAnsi="Calibri" w:cs="Calibri"/>
          <w:sz w:val="20"/>
          <w:szCs w:val="20"/>
          <w:lang w:eastAsia="fr-FR"/>
        </w:rPr>
        <w:t>Tenir le produit hors de portée des enfants.</w:t>
      </w:r>
      <w:proofErr w:type="gramEnd"/>
    </w:p>
    <w:p w:rsidR="00E5301D" w:rsidRPr="00E5301D" w:rsidRDefault="00E5301D" w:rsidP="00203D55">
      <w:pPr>
        <w:ind w:left="-709"/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E5301D">
        <w:rPr>
          <w:rFonts w:ascii="Calibri" w:eastAsia="Times New Roman" w:hAnsi="Calibri" w:cs="Calibri"/>
          <w:b/>
          <w:sz w:val="24"/>
          <w:szCs w:val="24"/>
          <w:lang w:eastAsia="fr-FR"/>
        </w:rPr>
        <w:t>EMBALLAGE</w:t>
      </w:r>
    </w:p>
    <w:p w:rsidR="00E5301D" w:rsidRPr="00203D55" w:rsidRDefault="00E5301D" w:rsidP="00203D55">
      <w:pPr>
        <w:pStyle w:val="Paragraphedeliste"/>
        <w:numPr>
          <w:ilvl w:val="0"/>
          <w:numId w:val="1"/>
        </w:numPr>
        <w:ind w:left="-567" w:hanging="142"/>
        <w:rPr>
          <w:sz w:val="20"/>
          <w:szCs w:val="20"/>
        </w:rPr>
      </w:pPr>
      <w:r w:rsidRPr="00203D55">
        <w:rPr>
          <w:sz w:val="20"/>
          <w:szCs w:val="20"/>
        </w:rPr>
        <w:t>Seau</w:t>
      </w:r>
      <w:r w:rsidR="00203D55" w:rsidRPr="00203D55">
        <w:rPr>
          <w:sz w:val="20"/>
          <w:szCs w:val="20"/>
        </w:rPr>
        <w:t xml:space="preserve"> de 20 kg</w:t>
      </w:r>
    </w:p>
    <w:p w:rsidR="00E5301D" w:rsidRPr="00E5301D" w:rsidRDefault="00910528" w:rsidP="00203D55">
      <w:pPr>
        <w:pStyle w:val="Paragraphedeliste"/>
        <w:numPr>
          <w:ilvl w:val="0"/>
          <w:numId w:val="1"/>
        </w:numPr>
        <w:ind w:left="-567" w:hanging="142"/>
        <w:rPr>
          <w:sz w:val="20"/>
          <w:szCs w:val="20"/>
        </w:rPr>
      </w:pPr>
      <w:r w:rsidRPr="00910528">
        <w:rPr>
          <w:sz w:val="20"/>
          <w:szCs w:val="20"/>
        </w:rPr>
        <w:t>Boîte</w:t>
      </w:r>
      <w:r w:rsidR="00203D55">
        <w:rPr>
          <w:sz w:val="20"/>
          <w:szCs w:val="20"/>
        </w:rPr>
        <w:t xml:space="preserve"> de 5 kg</w:t>
      </w:r>
    </w:p>
    <w:p w:rsidR="00203D55" w:rsidRPr="00203D55" w:rsidRDefault="00E5301D" w:rsidP="00203D55">
      <w:pPr>
        <w:pStyle w:val="Paragraphedeliste"/>
        <w:numPr>
          <w:ilvl w:val="0"/>
          <w:numId w:val="1"/>
        </w:numPr>
        <w:ind w:left="-567" w:hanging="142"/>
        <w:rPr>
          <w:sz w:val="20"/>
          <w:szCs w:val="20"/>
        </w:rPr>
        <w:sectPr w:rsidR="00203D55" w:rsidRPr="00203D55" w:rsidSect="00203D55">
          <w:type w:val="continuous"/>
          <w:pgSz w:w="11906" w:h="16838"/>
          <w:pgMar w:top="426" w:right="849" w:bottom="1417" w:left="1417" w:header="708" w:footer="708" w:gutter="0"/>
          <w:cols w:num="2" w:space="1416"/>
          <w:docGrid w:linePitch="360"/>
        </w:sectPr>
      </w:pPr>
      <w:r w:rsidRPr="00E5301D">
        <w:rPr>
          <w:sz w:val="20"/>
          <w:szCs w:val="20"/>
        </w:rPr>
        <w:t>Bouteille</w:t>
      </w:r>
      <w:r w:rsidR="00203D55">
        <w:rPr>
          <w:sz w:val="20"/>
          <w:szCs w:val="20"/>
        </w:rPr>
        <w:t xml:space="preserve"> de 1 kg en cartons de 12</w:t>
      </w:r>
    </w:p>
    <w:p w:rsidR="004B3551" w:rsidRPr="00910528" w:rsidRDefault="004B3551" w:rsidP="00A021FE">
      <w:pPr>
        <w:ind w:left="-709"/>
        <w:rPr>
          <w:sz w:val="20"/>
          <w:szCs w:val="20"/>
        </w:rPr>
      </w:pPr>
    </w:p>
    <w:sectPr w:rsidR="004B3551" w:rsidRPr="00910528" w:rsidSect="00A021FE">
      <w:type w:val="continuous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2D47"/>
    <w:multiLevelType w:val="hybridMultilevel"/>
    <w:tmpl w:val="4E2091F2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savePreviewPicture/>
  <w:compat/>
  <w:rsids>
    <w:rsidRoot w:val="00E5301D"/>
    <w:rsid w:val="00203D55"/>
    <w:rsid w:val="002C1F4A"/>
    <w:rsid w:val="00400886"/>
    <w:rsid w:val="0046136B"/>
    <w:rsid w:val="004B3551"/>
    <w:rsid w:val="005973C0"/>
    <w:rsid w:val="00646A45"/>
    <w:rsid w:val="00655A49"/>
    <w:rsid w:val="0068422C"/>
    <w:rsid w:val="006E2AAF"/>
    <w:rsid w:val="007028F0"/>
    <w:rsid w:val="007B56FB"/>
    <w:rsid w:val="008C47EC"/>
    <w:rsid w:val="00910528"/>
    <w:rsid w:val="00A021FE"/>
    <w:rsid w:val="00A86746"/>
    <w:rsid w:val="00B14342"/>
    <w:rsid w:val="00BE040F"/>
    <w:rsid w:val="00E1103E"/>
    <w:rsid w:val="00E5301D"/>
    <w:rsid w:val="00E8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01D"/>
    <w:pPr>
      <w:ind w:left="720"/>
    </w:pPr>
    <w:rPr>
      <w:rFonts w:ascii="Calibri" w:eastAsia="Times New Roman" w:hAnsi="Calibri" w:cs="Calibri"/>
      <w:lang w:eastAsia="fr-FR"/>
    </w:rPr>
  </w:style>
  <w:style w:type="table" w:styleId="Grilledutableau">
    <w:name w:val="Table Grid"/>
    <w:basedOn w:val="TableauNormal"/>
    <w:uiPriority w:val="59"/>
    <w:rsid w:val="0070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2012-08-31T15:51:00Z</dcterms:created>
  <dcterms:modified xsi:type="dcterms:W3CDTF">2012-08-31T15:51:00Z</dcterms:modified>
</cp:coreProperties>
</file>